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82" w:rsidRDefault="00CB3C82" w:rsidP="00E478FC">
      <w:pPr>
        <w:spacing w:line="588" w:lineRule="exact"/>
        <w:jc w:val="center"/>
        <w:rPr>
          <w:rFonts w:ascii="华文中宋" w:eastAsia="华文中宋" w:hAnsi="华文中宋" w:hint="eastAsia"/>
          <w:sz w:val="44"/>
          <w:szCs w:val="44"/>
        </w:rPr>
      </w:pPr>
    </w:p>
    <w:p w:rsidR="00E478FC" w:rsidRDefault="00E478FC" w:rsidP="00E478FC">
      <w:pPr>
        <w:spacing w:line="588" w:lineRule="exact"/>
        <w:jc w:val="center"/>
        <w:rPr>
          <w:rFonts w:ascii="华文中宋" w:eastAsia="华文中宋" w:hAnsi="华文中宋"/>
          <w:sz w:val="44"/>
          <w:szCs w:val="44"/>
        </w:rPr>
      </w:pPr>
      <w:r>
        <w:rPr>
          <w:rFonts w:ascii="华文中宋" w:eastAsia="华文中宋" w:hAnsi="华文中宋" w:hint="eastAsia"/>
          <w:sz w:val="44"/>
          <w:szCs w:val="44"/>
        </w:rPr>
        <w:t>财政部关于进一步加强财政扶贫资金</w:t>
      </w:r>
    </w:p>
    <w:p w:rsidR="00CB3C82" w:rsidRPr="00CB3C82" w:rsidRDefault="00E478FC" w:rsidP="00CB3C82">
      <w:pPr>
        <w:spacing w:line="588" w:lineRule="exact"/>
        <w:jc w:val="center"/>
        <w:rPr>
          <w:rFonts w:ascii="华文中宋" w:eastAsia="华文中宋" w:hAnsi="华文中宋" w:hint="eastAsia"/>
          <w:sz w:val="44"/>
          <w:szCs w:val="44"/>
        </w:rPr>
      </w:pPr>
      <w:r>
        <w:rPr>
          <w:rFonts w:ascii="华文中宋" w:eastAsia="华文中宋" w:hAnsi="华文中宋" w:hint="eastAsia"/>
          <w:sz w:val="44"/>
          <w:szCs w:val="44"/>
        </w:rPr>
        <w:t>监管工作的指导意见</w:t>
      </w:r>
    </w:p>
    <w:p w:rsidR="00E478FC" w:rsidRDefault="00CB3C82" w:rsidP="00E478FC">
      <w:pPr>
        <w:spacing w:line="588" w:lineRule="exact"/>
        <w:rPr>
          <w:rFonts w:ascii="仿宋" w:eastAsia="仿宋" w:hAnsi="仿宋" w:cs="Arial" w:hint="eastAsia"/>
          <w:kern w:val="0"/>
        </w:rPr>
      </w:pPr>
      <w:r>
        <w:rPr>
          <w:rFonts w:ascii="仿宋" w:eastAsia="仿宋" w:hAnsi="仿宋" w:cs="Arial" w:hint="eastAsia"/>
          <w:kern w:val="0"/>
        </w:rPr>
        <w:t xml:space="preserve">                  </w:t>
      </w:r>
      <w:r w:rsidRPr="00CB3C82">
        <w:rPr>
          <w:rFonts w:ascii="仿宋" w:eastAsia="仿宋" w:hAnsi="仿宋" w:cs="Arial" w:hint="eastAsia"/>
          <w:kern w:val="0"/>
        </w:rPr>
        <w:t>财监〔2020〕9号</w:t>
      </w:r>
    </w:p>
    <w:p w:rsidR="00CB3C82" w:rsidRPr="00CB3C82" w:rsidRDefault="00CB3C82" w:rsidP="00E478FC">
      <w:pPr>
        <w:spacing w:line="588" w:lineRule="exact"/>
        <w:rPr>
          <w:rFonts w:eastAsiaTheme="minorEastAsia"/>
        </w:rPr>
      </w:pPr>
    </w:p>
    <w:p w:rsidR="00E478FC" w:rsidRPr="00E478FC" w:rsidRDefault="00E478FC" w:rsidP="00E478FC">
      <w:pPr>
        <w:pStyle w:val="a6"/>
        <w:spacing w:line="588" w:lineRule="exact"/>
        <w:rPr>
          <w:rFonts w:ascii="仿宋" w:eastAsia="仿宋" w:hAnsi="仿宋"/>
        </w:rPr>
      </w:pPr>
      <w:r w:rsidRPr="00E478FC">
        <w:rPr>
          <w:rFonts w:ascii="仿宋" w:eastAsia="仿宋" w:hAnsi="仿宋" w:cs="Arial"/>
        </w:rPr>
        <w:t>部机关有关司局，财政部有关监管局，有关省、自治区、直辖市财政厅（局）</w:t>
      </w:r>
      <w:r w:rsidRPr="00E478FC">
        <w:rPr>
          <w:rFonts w:ascii="仿宋" w:eastAsia="仿宋" w:hAnsi="仿宋" w:cs="宋体" w:hint="eastAsia"/>
        </w:rPr>
        <w:t>：</w:t>
      </w:r>
    </w:p>
    <w:p w:rsidR="00E478FC" w:rsidRPr="00E478FC" w:rsidRDefault="00E478FC" w:rsidP="00E478FC">
      <w:pPr>
        <w:pStyle w:val="a6"/>
        <w:spacing w:line="588" w:lineRule="exact"/>
        <w:rPr>
          <w:rFonts w:ascii="仿宋" w:eastAsia="仿宋" w:hAnsi="仿宋"/>
        </w:rPr>
      </w:pPr>
      <w:r w:rsidRPr="00E478FC">
        <w:rPr>
          <w:rFonts w:ascii="仿宋" w:eastAsia="仿宋" w:hAnsi="仿宋"/>
        </w:rPr>
        <w:t xml:space="preserve">    党中央、国务院高度重视扶贫资金管理工作，习近平总书记多次作出重要指示批示，要求加强扶贫资金管理，优化资金配置，提高使用效率，确保每一分钱都花在刀刃上。近年来，各级财政部门在加大财政扶贫资金（以下称扶贫资金）投入的同时，强化监管，取得积极成效。但也存在监管合力有待进一步增强，没有形成监管“一盘棋”工作格局等问题。当前，脱贫攻坚已经进入决战决胜、全面收官的紧要关头，为确保党中央、国务院脱贫攻坚决策部署落实到位，巩固脱贫成果，现就进一步加强扶贫资金监管提出如下意见</w:t>
      </w:r>
      <w:r w:rsidRPr="00E478FC">
        <w:rPr>
          <w:rFonts w:ascii="仿宋" w:eastAsia="仿宋" w:hAnsi="仿宋" w:cs="宋体" w:hint="eastAsia"/>
        </w:rPr>
        <w:t>。</w:t>
      </w:r>
    </w:p>
    <w:p w:rsidR="00E478FC" w:rsidRPr="00E478FC" w:rsidRDefault="00E478FC" w:rsidP="00E478FC">
      <w:pPr>
        <w:spacing w:line="588" w:lineRule="exact"/>
        <w:rPr>
          <w:rFonts w:ascii="黑体" w:eastAsia="黑体" w:hAnsi="黑体"/>
        </w:rPr>
      </w:pPr>
      <w:r w:rsidRPr="00E478FC">
        <w:rPr>
          <w:rFonts w:ascii="仿宋" w:eastAsia="仿宋" w:hAnsi="仿宋"/>
        </w:rPr>
        <w:t xml:space="preserve">    </w:t>
      </w:r>
      <w:r w:rsidRPr="00E478FC">
        <w:rPr>
          <w:rFonts w:ascii="黑体" w:eastAsia="黑体" w:hAnsi="黑体" w:hint="eastAsia"/>
        </w:rPr>
        <w:t>一、指导思想</w:t>
      </w:r>
    </w:p>
    <w:p w:rsidR="00E478FC" w:rsidRPr="00E478FC" w:rsidRDefault="00E478FC" w:rsidP="00E478FC">
      <w:pPr>
        <w:spacing w:line="588" w:lineRule="exact"/>
        <w:rPr>
          <w:rFonts w:ascii="仿宋" w:eastAsia="仿宋" w:hAnsi="仿宋"/>
        </w:rPr>
      </w:pPr>
      <w:r w:rsidRPr="00E478FC">
        <w:rPr>
          <w:rFonts w:ascii="仿宋" w:eastAsia="仿宋" w:hAnsi="仿宋"/>
        </w:rPr>
        <w:t xml:space="preserve">    以习近平新时代中国特色社会主义思想为指导，深入贯彻党的十九大和十九届二中、三中、四中全会精神，坚持以人民为中心发展思想，坚持问题导向，建立健全职责清晰、分工明确、上下联动、信息共享、协同高效的扶贫资金监管工作机制，确保政策落实到位，资金使用规范有效，人民群众获得感进一步增强</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仿宋" w:eastAsia="仿宋" w:hAnsi="仿宋"/>
        </w:rPr>
        <w:lastRenderedPageBreak/>
        <w:t xml:space="preserve">   </w:t>
      </w:r>
      <w:r w:rsidRPr="00E478FC">
        <w:rPr>
          <w:rFonts w:ascii="黑体" w:eastAsia="黑体" w:hAnsi="黑体"/>
        </w:rPr>
        <w:t xml:space="preserve"> </w:t>
      </w:r>
      <w:r w:rsidRPr="00E478FC">
        <w:rPr>
          <w:rFonts w:ascii="黑体" w:eastAsia="黑体" w:hAnsi="黑体" w:hint="eastAsia"/>
        </w:rPr>
        <w:t>二、总体原则</w:t>
      </w:r>
    </w:p>
    <w:p w:rsidR="00E478FC" w:rsidRPr="00E478FC" w:rsidRDefault="00E478FC" w:rsidP="00E478FC">
      <w:pPr>
        <w:spacing w:line="588" w:lineRule="exact"/>
        <w:rPr>
          <w:rFonts w:ascii="仿宋" w:eastAsia="仿宋" w:hAnsi="仿宋"/>
          <w:b/>
          <w:bCs/>
        </w:rPr>
      </w:pPr>
      <w:r w:rsidRPr="00E478FC">
        <w:rPr>
          <w:rFonts w:ascii="仿宋" w:eastAsia="仿宋" w:hAnsi="仿宋"/>
        </w:rPr>
        <w:t xml:space="preserve">  </w:t>
      </w:r>
      <w:r w:rsidRPr="00E478FC">
        <w:rPr>
          <w:rFonts w:ascii="仿宋" w:eastAsia="仿宋" w:hAnsi="仿宋" w:hint="eastAsia"/>
        </w:rPr>
        <w:t xml:space="preserve">  </w:t>
      </w:r>
      <w:r w:rsidRPr="00E478FC">
        <w:rPr>
          <w:rFonts w:ascii="楷体" w:eastAsia="楷体" w:hAnsi="楷体" w:hint="eastAsia"/>
          <w:b/>
          <w:bCs/>
        </w:rPr>
        <w:t>（一）分工协作，增强合力。</w:t>
      </w:r>
      <w:r w:rsidRPr="00E478FC">
        <w:rPr>
          <w:rFonts w:ascii="仿宋" w:eastAsia="仿宋" w:hAnsi="仿宋"/>
        </w:rPr>
        <w:t>按照中央统筹、省负总责、市县抓落实的管理体制，扶贫资金监管实行分级负责，逐级压实责任，层层抓落实。进一步明确财政部门内部各方监管职责，分工负责，协调配合，形成监管“一盘棋”工作格局</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b/>
          <w:bCs/>
        </w:rPr>
      </w:pPr>
      <w:r w:rsidRPr="00E478FC">
        <w:rPr>
          <w:rFonts w:ascii="仿宋" w:eastAsia="仿宋" w:hAnsi="仿宋"/>
          <w:b/>
          <w:bCs/>
        </w:rPr>
        <w:t xml:space="preserve">  </w:t>
      </w:r>
      <w:r w:rsidRPr="00E478FC">
        <w:rPr>
          <w:rFonts w:ascii="仿宋" w:eastAsia="仿宋" w:hAnsi="仿宋" w:hint="eastAsia"/>
          <w:b/>
          <w:bCs/>
        </w:rPr>
        <w:t xml:space="preserve">  </w:t>
      </w:r>
      <w:r w:rsidRPr="00E478FC">
        <w:rPr>
          <w:rFonts w:ascii="楷体" w:eastAsia="楷体" w:hAnsi="楷体" w:hint="eastAsia"/>
          <w:b/>
          <w:bCs/>
        </w:rPr>
        <w:t>（二）点面结合，突出重点。</w:t>
      </w:r>
      <w:r w:rsidRPr="00E478FC">
        <w:rPr>
          <w:rFonts w:ascii="仿宋" w:eastAsia="仿宋" w:hAnsi="仿宋"/>
        </w:rPr>
        <w:t>在全面加强扶贫资金监管的同时，聚焦挂牌督战地区，问题高发多发领域和环节，开展重点监管</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仿宋" w:eastAsia="仿宋" w:hAnsi="仿宋"/>
          <w:b/>
          <w:bCs/>
        </w:rPr>
        <w:t xml:space="preserve"> </w:t>
      </w:r>
      <w:r w:rsidRPr="00E478FC">
        <w:rPr>
          <w:rFonts w:ascii="仿宋" w:eastAsia="仿宋" w:hAnsi="仿宋" w:hint="eastAsia"/>
          <w:b/>
          <w:bCs/>
        </w:rPr>
        <w:t xml:space="preserve">   </w:t>
      </w:r>
      <w:r w:rsidRPr="00E478FC">
        <w:rPr>
          <w:rFonts w:ascii="楷体" w:eastAsia="楷体" w:hAnsi="楷体" w:hint="eastAsia"/>
          <w:b/>
          <w:bCs/>
        </w:rPr>
        <w:t>（三）多措并举，综合施策。</w:t>
      </w:r>
      <w:r w:rsidRPr="00E478FC">
        <w:rPr>
          <w:rFonts w:ascii="仿宋" w:eastAsia="仿宋" w:hAnsi="仿宋"/>
        </w:rPr>
        <w:t>日常监管与专项检查相结合，综合利用约谈、审核、监控、核查、检查、绩效评价等方式，结合实际，因地制宜，加强扶贫资金事前事中事后全过程监管</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b/>
          <w:bCs/>
        </w:rPr>
      </w:pPr>
      <w:r w:rsidRPr="00E478FC">
        <w:rPr>
          <w:rFonts w:ascii="仿宋" w:eastAsia="仿宋" w:hAnsi="仿宋"/>
          <w:b/>
          <w:bCs/>
        </w:rPr>
        <w:t xml:space="preserve">    </w:t>
      </w:r>
      <w:r w:rsidRPr="00E478FC">
        <w:rPr>
          <w:rFonts w:ascii="楷体" w:eastAsia="楷体" w:hAnsi="楷体"/>
          <w:b/>
          <w:bCs/>
        </w:rPr>
        <w:t>（四）标本兼治，完善制度。</w:t>
      </w:r>
      <w:r w:rsidRPr="00E478FC">
        <w:rPr>
          <w:rFonts w:ascii="仿宋" w:eastAsia="仿宋" w:hAnsi="仿宋"/>
        </w:rPr>
        <w:t>全面梳理现有扶贫资金政策和监管制度办法，立改废释，完善相关制度办法</w:t>
      </w:r>
      <w:r w:rsidRPr="00E478FC">
        <w:rPr>
          <w:rFonts w:ascii="仿宋" w:eastAsia="仿宋" w:hAnsi="仿宋" w:cs="宋体" w:hint="eastAsia"/>
        </w:rPr>
        <w:t>。</w:t>
      </w:r>
    </w:p>
    <w:p w:rsidR="00E478FC" w:rsidRPr="00E478FC" w:rsidRDefault="00E478FC" w:rsidP="00E478FC">
      <w:pPr>
        <w:spacing w:line="588" w:lineRule="exact"/>
        <w:rPr>
          <w:rFonts w:ascii="黑体" w:eastAsia="黑体" w:hAnsi="黑体"/>
          <w:b/>
          <w:bCs/>
        </w:rPr>
      </w:pPr>
      <w:r w:rsidRPr="00E478FC">
        <w:rPr>
          <w:rFonts w:ascii="黑体" w:eastAsia="黑体" w:hAnsi="黑体"/>
          <w:b/>
          <w:bCs/>
        </w:rPr>
        <w:t xml:space="preserve">   </w:t>
      </w:r>
      <w:r w:rsidRPr="00E478FC">
        <w:rPr>
          <w:rFonts w:ascii="黑体" w:eastAsia="黑体" w:hAnsi="黑体"/>
        </w:rPr>
        <w:t xml:space="preserve">  </w:t>
      </w:r>
      <w:r w:rsidRPr="00E478FC">
        <w:rPr>
          <w:rFonts w:ascii="黑体" w:eastAsia="黑体" w:hAnsi="黑体" w:hint="eastAsia"/>
        </w:rPr>
        <w:t>三、工作任务</w:t>
      </w:r>
    </w:p>
    <w:p w:rsidR="00E478FC" w:rsidRPr="00E478FC" w:rsidRDefault="00E478FC" w:rsidP="00E478FC">
      <w:pPr>
        <w:spacing w:line="588" w:lineRule="exact"/>
        <w:ind w:firstLineChars="200" w:firstLine="634"/>
        <w:rPr>
          <w:rFonts w:ascii="仿宋" w:eastAsia="仿宋" w:hAnsi="仿宋"/>
        </w:rPr>
      </w:pPr>
      <w:r w:rsidRPr="00E478FC">
        <w:rPr>
          <w:rFonts w:ascii="楷体" w:eastAsia="楷体" w:hAnsi="楷体"/>
          <w:b/>
          <w:bCs/>
        </w:rPr>
        <w:t>（一）明确分工，严格落实责任</w:t>
      </w:r>
      <w:r w:rsidRPr="00E478FC">
        <w:rPr>
          <w:rFonts w:ascii="楷体" w:eastAsia="楷体" w:hAnsi="楷体"/>
        </w:rPr>
        <w:t>。</w:t>
      </w:r>
      <w:r w:rsidRPr="00E478FC">
        <w:rPr>
          <w:rFonts w:ascii="仿宋" w:eastAsia="仿宋" w:hAnsi="仿宋"/>
        </w:rPr>
        <w:t>财政部相关业务司局按照职责分工，负责扶贫资金日常监管，研究提出监管重点、任务和措施，及时发现和纠正执行中的问题。监督评价局牵头统筹扶贫资金监管工作，负责建立扶贫资金监管会商、通报等工作机制，督促任务落实，加大信息共享，规范问题查处、责任移送追究等程序，及时通报上报监管工作情况。驻部纪检监察组对扶贫政策落实和资金管理使用情况进行监督指导</w:t>
      </w:r>
      <w:r w:rsidRPr="00E478FC">
        <w:rPr>
          <w:rFonts w:ascii="仿宋" w:eastAsia="仿宋" w:hAnsi="仿宋" w:cs="宋体" w:hint="eastAsia"/>
        </w:rPr>
        <w:t>。</w:t>
      </w:r>
    </w:p>
    <w:p w:rsidR="00E478FC" w:rsidRPr="00E478FC" w:rsidRDefault="00E478FC" w:rsidP="00E478FC">
      <w:pPr>
        <w:spacing w:line="588" w:lineRule="exact"/>
        <w:ind w:firstLineChars="200" w:firstLine="632"/>
        <w:rPr>
          <w:rFonts w:ascii="仿宋" w:eastAsia="仿宋" w:hAnsi="仿宋"/>
        </w:rPr>
      </w:pPr>
      <w:r w:rsidRPr="00E478FC">
        <w:rPr>
          <w:rFonts w:ascii="仿宋" w:eastAsia="仿宋" w:hAnsi="仿宋"/>
        </w:rPr>
        <w:lastRenderedPageBreak/>
        <w:t>有关监管局对本地区扶贫政策落实和资金管理使用情况进行监督，督促地方财政部门落实扶贫政策和资金监管责任。按照财政部统一部署，对政策实施效果和资金绩效开展检查评价，依法依规处理发现的问题，向财政部反映监管情况和发现的问题，提出意见建议</w:t>
      </w:r>
      <w:r w:rsidRPr="00E478FC">
        <w:rPr>
          <w:rFonts w:ascii="仿宋" w:eastAsia="仿宋" w:hAnsi="仿宋" w:cs="宋体" w:hint="eastAsia"/>
        </w:rPr>
        <w:t>。</w:t>
      </w:r>
    </w:p>
    <w:p w:rsidR="00E478FC" w:rsidRPr="00E478FC" w:rsidRDefault="00E478FC" w:rsidP="00E478FC">
      <w:pPr>
        <w:spacing w:line="588" w:lineRule="exact"/>
        <w:ind w:firstLineChars="200" w:firstLine="632"/>
        <w:rPr>
          <w:rFonts w:ascii="仿宋" w:eastAsia="仿宋" w:hAnsi="仿宋"/>
        </w:rPr>
      </w:pPr>
      <w:r w:rsidRPr="00E478FC">
        <w:rPr>
          <w:rFonts w:ascii="仿宋" w:eastAsia="仿宋" w:hAnsi="仿宋"/>
        </w:rPr>
        <w:t>地方财政部门结合扶贫资金监管实际，进一步明晰内部职责分工，加强统筹，强化责任，切实增强监管合力</w:t>
      </w:r>
      <w:r w:rsidRPr="00E478FC">
        <w:rPr>
          <w:rFonts w:ascii="仿宋" w:eastAsia="仿宋" w:hAnsi="仿宋" w:cs="宋体" w:hint="eastAsia"/>
        </w:rPr>
        <w:t>。</w:t>
      </w:r>
    </w:p>
    <w:p w:rsidR="00E478FC" w:rsidRPr="00E478FC" w:rsidRDefault="00E478FC" w:rsidP="00E478FC">
      <w:pPr>
        <w:spacing w:line="588" w:lineRule="exact"/>
        <w:ind w:firstLineChars="100" w:firstLine="317"/>
        <w:rPr>
          <w:rFonts w:ascii="仿宋" w:eastAsia="仿宋" w:hAnsi="仿宋"/>
        </w:rPr>
      </w:pPr>
      <w:r w:rsidRPr="00E478FC">
        <w:rPr>
          <w:rFonts w:ascii="楷体" w:eastAsia="楷体" w:hAnsi="楷体" w:hint="eastAsia"/>
          <w:b/>
          <w:bCs/>
        </w:rPr>
        <w:t xml:space="preserve">  </w:t>
      </w:r>
      <w:r w:rsidRPr="00E478FC">
        <w:rPr>
          <w:rFonts w:ascii="楷体" w:eastAsia="楷体" w:hAnsi="楷体"/>
          <w:b/>
          <w:bCs/>
        </w:rPr>
        <w:t>（二）建立事前会商，结果通报制度。</w:t>
      </w:r>
      <w:r w:rsidRPr="00E478FC">
        <w:rPr>
          <w:rFonts w:ascii="仿宋" w:eastAsia="仿宋" w:hAnsi="仿宋"/>
        </w:rPr>
        <w:t>通过建立会商制度，聚焦重点工作，特别是脱贫攻坚全面收官目标任务，会商相关业务司局提出的扶贫资金监管重点难点、工作方案，明确下一步工作思路、任务分工和工作时限要求等。统筹协调监管工作，避免出现交叉重复。内控办将部内业务司局</w:t>
      </w:r>
      <w:r w:rsidRPr="00E478FC">
        <w:rPr>
          <w:rFonts w:ascii="仿宋" w:eastAsia="仿宋" w:hAnsi="仿宋" w:cs="楷体_GB2312"/>
        </w:rPr>
        <w:t>落实中央脱贫攻坚决策部署、</w:t>
      </w:r>
      <w:r w:rsidRPr="00E478FC">
        <w:rPr>
          <w:rFonts w:ascii="仿宋" w:eastAsia="仿宋" w:hAnsi="仿宋"/>
        </w:rPr>
        <w:t>中央脱贫攻坚专项巡视“回头看”整改</w:t>
      </w:r>
      <w:r w:rsidRPr="00E478FC">
        <w:rPr>
          <w:rFonts w:ascii="仿宋" w:eastAsia="仿宋" w:hAnsi="仿宋" w:cs="楷体_GB2312"/>
        </w:rPr>
        <w:t>等</w:t>
      </w:r>
      <w:r w:rsidRPr="00E478FC">
        <w:rPr>
          <w:rFonts w:ascii="仿宋" w:eastAsia="仿宋" w:hAnsi="仿宋"/>
        </w:rPr>
        <w:t>情况作为内控</w:t>
      </w:r>
      <w:r w:rsidRPr="00E478FC">
        <w:rPr>
          <w:rFonts w:ascii="仿宋" w:eastAsia="仿宋" w:hAnsi="仿宋" w:cs="楷体_GB2312"/>
        </w:rPr>
        <w:t>考评重要内容。</w:t>
      </w:r>
      <w:r w:rsidRPr="00E478FC">
        <w:rPr>
          <w:rFonts w:ascii="仿宋" w:eastAsia="仿宋" w:hAnsi="仿宋"/>
        </w:rPr>
        <w:t>建立通报制度，</w:t>
      </w:r>
      <w:r w:rsidRPr="00E478FC">
        <w:rPr>
          <w:rFonts w:ascii="仿宋" w:eastAsia="仿宋" w:hAnsi="仿宋" w:cs="楷体_GB2312"/>
        </w:rPr>
        <w:t>财政部</w:t>
      </w:r>
      <w:r w:rsidRPr="00E478FC">
        <w:rPr>
          <w:rFonts w:ascii="仿宋" w:eastAsia="仿宋" w:hAnsi="仿宋"/>
        </w:rPr>
        <w:t>对有关省级财政部门和监管局履行扶贫资金监管职责情况进行通报，督促各单位履职尽责，防止出现不作为、慢作为、乱作为、履职尽责不到位等问题</w:t>
      </w:r>
      <w:r w:rsidRPr="00E478FC">
        <w:rPr>
          <w:rFonts w:ascii="仿宋" w:eastAsia="仿宋" w:hAnsi="仿宋" w:cs="宋体" w:hint="eastAsia"/>
        </w:rPr>
        <w:t>。</w:t>
      </w:r>
    </w:p>
    <w:p w:rsidR="00E478FC" w:rsidRPr="00E478FC" w:rsidRDefault="00E478FC" w:rsidP="00E478FC">
      <w:pPr>
        <w:spacing w:line="588" w:lineRule="exact"/>
        <w:ind w:firstLineChars="196" w:firstLine="622"/>
        <w:rPr>
          <w:rFonts w:ascii="仿宋" w:eastAsia="仿宋" w:hAnsi="仿宋"/>
        </w:rPr>
      </w:pPr>
      <w:r w:rsidRPr="00E478FC">
        <w:rPr>
          <w:rFonts w:ascii="楷体" w:eastAsia="楷体" w:hAnsi="楷体"/>
          <w:b/>
          <w:bCs/>
        </w:rPr>
        <w:t>（三）紧盯重点领域，点面结合开展监管。</w:t>
      </w:r>
      <w:r w:rsidRPr="00E478FC">
        <w:rPr>
          <w:rFonts w:ascii="仿宋" w:eastAsia="仿宋" w:hAnsi="仿宋"/>
        </w:rPr>
        <w:t>在全面加强扶贫资金监管的同时，围绕如期完成脱贫攻坚目标任务，聚焦挂牌督战地区开展重点监管，切实推动解决执行中的问题，啃下脱贫攻坚最后的“硬骨头”。高度关注、密切跟踪疫情对脱贫工作的影响，及时提出对策建议，切实防止因疫致贫返贫。强化问题高发多发易发领域和环节的监管，对近年来</w:t>
      </w:r>
      <w:r w:rsidRPr="00E478FC">
        <w:rPr>
          <w:rFonts w:ascii="仿宋" w:eastAsia="仿宋" w:hAnsi="仿宋"/>
        </w:rPr>
        <w:lastRenderedPageBreak/>
        <w:t xml:space="preserve">巡视、审计问题整改情况开展全面自查自纠，确保问题整改到位。 </w:t>
      </w:r>
    </w:p>
    <w:p w:rsidR="00E478FC" w:rsidRPr="00E478FC" w:rsidRDefault="00E478FC" w:rsidP="00E478FC">
      <w:pPr>
        <w:spacing w:line="588" w:lineRule="exact"/>
        <w:ind w:firstLine="640"/>
        <w:rPr>
          <w:rFonts w:ascii="仿宋" w:eastAsia="仿宋" w:hAnsi="仿宋"/>
        </w:rPr>
      </w:pPr>
      <w:r w:rsidRPr="00E478FC">
        <w:rPr>
          <w:rFonts w:ascii="楷体" w:eastAsia="楷体" w:hAnsi="楷体"/>
          <w:b/>
          <w:bCs/>
        </w:rPr>
        <w:t>（四）充分运用财政扶贫资金动态监控平台，加强扶贫资金监管。</w:t>
      </w:r>
      <w:r w:rsidRPr="00E478FC">
        <w:rPr>
          <w:rFonts w:ascii="仿宋" w:eastAsia="仿宋" w:hAnsi="仿宋"/>
        </w:rPr>
        <w:t>各级财政部门要加强对监控平台运用的组织领导，健全内部协调机制，负有监管职责的业务管理机构要主动运用监控平台加强扶贫资金日常监管，及时发现问题、纠正偏差，不断完善扶贫资金管理，提高资金使用效果。有关监管局要充分发挥就近监管优势，就地开展动态监控相关工作，采取适当方式对地方财政部门接入数据的及时性、准确性进行抽查核实，发现问题，及时反馈，抓好整改</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楷体" w:eastAsia="楷体" w:hAnsi="楷体"/>
          <w:b/>
          <w:bCs/>
        </w:rPr>
        <w:t xml:space="preserve">    （五）加强绩效管理，提升扶贫资金使用效益。</w:t>
      </w:r>
      <w:r w:rsidRPr="00E478FC">
        <w:rPr>
          <w:rFonts w:ascii="仿宋" w:eastAsia="仿宋" w:hAnsi="仿宋"/>
        </w:rPr>
        <w:t>不断完善扶贫项目资金全过程绩效管理机制，严格绩效目标管理，组织做好绩效目标质量抽查，开展绩效目标执行监控，组织资金使用单位开展自评，通过抽查复核提高绩效自评质量。选择资金数量大、群众关注度高、日常监管问题多的扶贫资金开展重点绩效评价，发现问题及时处理。加强绩效评价结果运用，优化资金配置，提高资金使用效益</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仿宋" w:eastAsia="仿宋" w:hAnsi="仿宋"/>
          <w:b/>
          <w:bCs/>
        </w:rPr>
        <w:t xml:space="preserve">    </w:t>
      </w:r>
      <w:r w:rsidRPr="00E478FC">
        <w:rPr>
          <w:rFonts w:ascii="楷体" w:eastAsia="楷体" w:hAnsi="楷体"/>
          <w:b/>
          <w:bCs/>
        </w:rPr>
        <w:t>（六）大力推进信息公开，强化社会监督。</w:t>
      </w:r>
      <w:r w:rsidRPr="00E478FC">
        <w:rPr>
          <w:rFonts w:ascii="仿宋" w:eastAsia="仿宋" w:hAnsi="仿宋"/>
        </w:rPr>
        <w:t>严格落实信息公开公示制度，省、市、县扶贫资金分配结果一律公开，乡、村两级扶贫项目安排和资金使用情况一律公告公示，主动接受群众和社会监督。省</w:t>
      </w:r>
      <w:r w:rsidRPr="00E478FC">
        <w:rPr>
          <w:rFonts w:ascii="仿宋" w:eastAsia="仿宋" w:hAnsi="仿宋"/>
          <w:kern w:val="0"/>
        </w:rPr>
        <w:t>级财政部门加强公开公示工作的指导</w:t>
      </w:r>
      <w:r w:rsidRPr="00E478FC">
        <w:rPr>
          <w:rFonts w:ascii="仿宋" w:eastAsia="仿宋" w:hAnsi="仿宋"/>
        </w:rPr>
        <w:t>，明确集中统一的扶贫政策及资金信息公开、查询和投诉举报平台，及时查处群众举报问题</w:t>
      </w:r>
      <w:r w:rsidRPr="00E478FC">
        <w:rPr>
          <w:rFonts w:ascii="仿宋" w:eastAsia="仿宋" w:hAnsi="仿宋" w:cs="宋体" w:hint="eastAsia"/>
        </w:rPr>
        <w:t>。</w:t>
      </w:r>
    </w:p>
    <w:p w:rsidR="00E478FC" w:rsidRPr="00E478FC" w:rsidRDefault="00E478FC" w:rsidP="00E478FC">
      <w:pPr>
        <w:spacing w:line="588" w:lineRule="exact"/>
        <w:ind w:firstLineChars="200" w:firstLine="634"/>
        <w:rPr>
          <w:rFonts w:ascii="仿宋" w:eastAsia="仿宋" w:hAnsi="仿宋"/>
        </w:rPr>
      </w:pPr>
      <w:r w:rsidRPr="00E478FC">
        <w:rPr>
          <w:rFonts w:ascii="楷体" w:eastAsia="楷体" w:hAnsi="楷体"/>
          <w:b/>
          <w:bCs/>
        </w:rPr>
        <w:lastRenderedPageBreak/>
        <w:t>（七）加强部门间监管协作，形成监管合力。</w:t>
      </w:r>
      <w:r w:rsidRPr="00E478FC">
        <w:rPr>
          <w:rFonts w:ascii="仿宋" w:eastAsia="仿宋" w:hAnsi="仿宋"/>
        </w:rPr>
        <w:t>加强与扶贫、审计以及行业扶贫部门间的协调配合，实现监督计划协调、信息共享、成果互用，形成协商、协作、协调的顺畅监管机制，进一步增强监管合力</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仿宋" w:eastAsia="仿宋" w:hAnsi="仿宋"/>
        </w:rPr>
        <w:t xml:space="preserve">    </w:t>
      </w:r>
      <w:r w:rsidRPr="00E478FC">
        <w:rPr>
          <w:rFonts w:ascii="楷体" w:eastAsia="楷体" w:hAnsi="楷体"/>
          <w:b/>
          <w:bCs/>
        </w:rPr>
        <w:t>（八）严肃财经纪律，强化责任追究。</w:t>
      </w:r>
      <w:r w:rsidRPr="00E478FC">
        <w:rPr>
          <w:rFonts w:ascii="仿宋" w:eastAsia="仿宋" w:hAnsi="仿宋"/>
        </w:rPr>
        <w:t>扶贫资金是贫困群众的“救命钱”、“保命钱”，要进一步加大违反财经纪律、损害群众利益行为的查处力度。对脱贫领域的突出问题，一经举报，要追查到底。对虚报冒领、挤占挪用、闲置浪费扶贫资金，失职失责，侵害群众利益的行为，严格按照有关法律和《财政违法行为处罚处分条例》、《财政部门财政扶贫资金违规管理责任追究办法》等处理处罚，追责问责</w:t>
      </w:r>
      <w:r w:rsidRPr="00E478FC">
        <w:rPr>
          <w:rFonts w:ascii="仿宋" w:eastAsia="仿宋" w:hAnsi="仿宋" w:cs="宋体" w:hint="eastAsia"/>
        </w:rPr>
        <w:t>。</w:t>
      </w:r>
    </w:p>
    <w:p w:rsidR="00E478FC" w:rsidRPr="00E478FC" w:rsidRDefault="00E478FC" w:rsidP="00E478FC">
      <w:pPr>
        <w:pStyle w:val="a5"/>
        <w:widowControl w:val="0"/>
        <w:shd w:val="clear" w:color="auto" w:fill="FFFFFF"/>
        <w:adjustRightInd w:val="0"/>
        <w:snapToGrid w:val="0"/>
        <w:spacing w:before="0" w:beforeAutospacing="0" w:after="0" w:afterAutospacing="0" w:line="588" w:lineRule="exact"/>
        <w:ind w:firstLine="629"/>
        <w:jc w:val="both"/>
        <w:rPr>
          <w:rFonts w:ascii="仿宋" w:eastAsia="仿宋" w:hAnsi="仿宋"/>
          <w:b/>
          <w:bCs/>
          <w:sz w:val="32"/>
          <w:szCs w:val="32"/>
        </w:rPr>
      </w:pPr>
      <w:r w:rsidRPr="00E478FC">
        <w:rPr>
          <w:rFonts w:ascii="楷体" w:eastAsia="楷体" w:hAnsi="楷体" w:cs="Times New Roman"/>
          <w:b/>
          <w:bCs/>
          <w:spacing w:val="-2"/>
          <w:kern w:val="2"/>
          <w:sz w:val="32"/>
          <w:szCs w:val="32"/>
        </w:rPr>
        <w:t>（九）全面评估制度办法，优化政策供给。</w:t>
      </w:r>
      <w:r w:rsidRPr="00E478FC">
        <w:rPr>
          <w:rFonts w:ascii="仿宋" w:eastAsia="仿宋" w:hAnsi="仿宋" w:cs="Times New Roman"/>
          <w:kern w:val="2"/>
          <w:sz w:val="32"/>
          <w:szCs w:val="32"/>
        </w:rPr>
        <w:t>聚焦</w:t>
      </w:r>
      <w:r w:rsidRPr="00E478FC">
        <w:rPr>
          <w:rFonts w:ascii="仿宋" w:eastAsia="仿宋" w:hAnsi="仿宋"/>
          <w:sz w:val="32"/>
          <w:szCs w:val="32"/>
        </w:rPr>
        <w:t>补缺口、补短板、补漏洞，财政部门要对现有扶贫资金管理制度办法进行全面梳理评估，总结好的监管措施和经验做法，调整完善相关政策</w:t>
      </w:r>
      <w:r w:rsidRPr="00E478FC">
        <w:rPr>
          <w:rFonts w:ascii="仿宋" w:eastAsia="仿宋" w:hAnsi="仿宋" w:cs="Times New Roman"/>
          <w:sz w:val="32"/>
          <w:szCs w:val="32"/>
        </w:rPr>
        <w:t>，</w:t>
      </w:r>
      <w:r w:rsidRPr="00E478FC">
        <w:rPr>
          <w:rFonts w:ascii="仿宋" w:eastAsia="仿宋" w:hAnsi="仿宋" w:cs="Times New Roman"/>
          <w:kern w:val="2"/>
          <w:sz w:val="32"/>
          <w:szCs w:val="32"/>
        </w:rPr>
        <w:t>优化财政政策供给，增强政策及时性有效性。</w:t>
      </w:r>
      <w:r w:rsidRPr="00E478FC">
        <w:rPr>
          <w:rFonts w:ascii="仿宋" w:eastAsia="仿宋" w:hAnsi="仿宋"/>
          <w:sz w:val="32"/>
          <w:szCs w:val="32"/>
        </w:rPr>
        <w:t>针对扶贫资金管理使用中存在的典型问题、多发问题，深入分析原因，完善制度办法，堵塞漏洞。</w:t>
      </w:r>
    </w:p>
    <w:p w:rsidR="00E478FC" w:rsidRPr="00E478FC" w:rsidRDefault="00E478FC" w:rsidP="00E478FC">
      <w:pPr>
        <w:spacing w:line="588" w:lineRule="exact"/>
        <w:rPr>
          <w:rFonts w:ascii="黑体" w:eastAsia="黑体" w:hAnsi="黑体"/>
        </w:rPr>
      </w:pPr>
      <w:r w:rsidRPr="00E478FC">
        <w:rPr>
          <w:rFonts w:ascii="仿宋" w:eastAsia="仿宋" w:hAnsi="仿宋" w:hint="eastAsia"/>
        </w:rPr>
        <w:t xml:space="preserve"> </w:t>
      </w:r>
      <w:r w:rsidRPr="00E478FC">
        <w:rPr>
          <w:rFonts w:ascii="黑体" w:eastAsia="黑体" w:hAnsi="黑体" w:hint="eastAsia"/>
        </w:rPr>
        <w:t xml:space="preserve">   四、工作要求</w:t>
      </w:r>
    </w:p>
    <w:p w:rsidR="00E478FC" w:rsidRPr="00E478FC" w:rsidRDefault="00E478FC" w:rsidP="00E478FC">
      <w:pPr>
        <w:spacing w:line="588" w:lineRule="exact"/>
        <w:ind w:firstLineChars="200" w:firstLine="634"/>
        <w:rPr>
          <w:rFonts w:ascii="仿宋" w:eastAsia="仿宋" w:hAnsi="仿宋"/>
        </w:rPr>
      </w:pPr>
      <w:r w:rsidRPr="00E478FC">
        <w:rPr>
          <w:rFonts w:ascii="楷体" w:eastAsia="楷体" w:hAnsi="楷体"/>
          <w:b/>
          <w:bCs/>
        </w:rPr>
        <w:t>（一）高度重视，强化责任担当。</w:t>
      </w:r>
      <w:r w:rsidRPr="00E478FC">
        <w:rPr>
          <w:rFonts w:ascii="仿宋" w:eastAsia="仿宋" w:hAnsi="仿宋"/>
          <w:shd w:val="clear" w:color="auto" w:fill="FFFFFF"/>
        </w:rPr>
        <w:t>加强扶贫资金监管，增强监管合力，是落实习近平总书记在决战决胜脱贫攻坚座谈会上重要讲话精神的重要举措。</w:t>
      </w:r>
      <w:r w:rsidRPr="00E478FC">
        <w:rPr>
          <w:rFonts w:ascii="仿宋" w:eastAsia="仿宋" w:hAnsi="仿宋"/>
        </w:rPr>
        <w:t>各级财政部门要以强烈的政治责任感和使命感，把加强扶贫资金监管作为一项重大政治任务抓好抓实。按照工作任务清单，尽快形成资金监管“一</w:t>
      </w:r>
      <w:r w:rsidRPr="00E478FC">
        <w:rPr>
          <w:rFonts w:ascii="仿宋" w:eastAsia="仿宋" w:hAnsi="仿宋"/>
        </w:rPr>
        <w:lastRenderedPageBreak/>
        <w:t>盘棋”的工作机制，</w:t>
      </w:r>
      <w:r w:rsidRPr="00E478FC">
        <w:rPr>
          <w:rFonts w:ascii="仿宋" w:eastAsia="仿宋" w:hAnsi="仿宋"/>
          <w:shd w:val="clear" w:color="auto" w:fill="FFFFFF"/>
        </w:rPr>
        <w:t>切实做到守土有责、守土担责、守土尽责</w:t>
      </w:r>
      <w:r w:rsidRPr="00E478FC">
        <w:rPr>
          <w:rFonts w:ascii="仿宋" w:eastAsia="仿宋" w:hAnsi="仿宋" w:cs="宋体" w:hint="eastAsia"/>
        </w:rPr>
        <w:t>。</w:t>
      </w:r>
    </w:p>
    <w:p w:rsidR="00E478FC" w:rsidRPr="00E478FC" w:rsidRDefault="00E478FC" w:rsidP="00E478FC">
      <w:pPr>
        <w:spacing w:line="588" w:lineRule="exact"/>
        <w:ind w:firstLineChars="200" w:firstLine="634"/>
        <w:rPr>
          <w:rFonts w:ascii="仿宋" w:eastAsia="仿宋" w:hAnsi="仿宋"/>
        </w:rPr>
      </w:pPr>
      <w:r w:rsidRPr="00E478FC">
        <w:rPr>
          <w:rFonts w:ascii="楷体" w:eastAsia="楷体" w:hAnsi="楷体"/>
          <w:b/>
          <w:bCs/>
        </w:rPr>
        <w:t>（二）加强督促指导，确保取得实效。</w:t>
      </w:r>
      <w:r w:rsidRPr="00E478FC">
        <w:rPr>
          <w:rFonts w:ascii="仿宋" w:eastAsia="仿宋" w:hAnsi="仿宋"/>
        </w:rPr>
        <w:t>各级财政部门在按照职责分工各司其职的基础上，进一步加强协调配合，上级财政部门要加强对下级财政部门的督促指导，协同发力、形成合力，确保加强扶贫资金监管工作取得实效。有关省级财政部门和财政部有关监管局要及时向</w:t>
      </w:r>
      <w:r w:rsidRPr="00E478FC">
        <w:rPr>
          <w:rFonts w:ascii="仿宋" w:eastAsia="仿宋" w:hAnsi="仿宋" w:cs="楷体_GB2312"/>
        </w:rPr>
        <w:t>财政部（监督评价局）</w:t>
      </w:r>
      <w:r w:rsidRPr="00E478FC">
        <w:rPr>
          <w:rFonts w:ascii="仿宋" w:eastAsia="仿宋" w:hAnsi="仿宋"/>
        </w:rPr>
        <w:t>报送</w:t>
      </w:r>
      <w:r w:rsidRPr="00E478FC">
        <w:rPr>
          <w:rFonts w:ascii="仿宋" w:eastAsia="仿宋" w:hAnsi="仿宋" w:cs="楷体_GB2312"/>
        </w:rPr>
        <w:t>监管</w:t>
      </w:r>
      <w:r w:rsidRPr="00E478FC">
        <w:rPr>
          <w:rFonts w:ascii="仿宋" w:eastAsia="仿宋" w:hAnsi="仿宋"/>
        </w:rPr>
        <w:t>工作情况</w:t>
      </w:r>
      <w:r w:rsidRPr="00E478FC">
        <w:rPr>
          <w:rFonts w:ascii="仿宋" w:eastAsia="仿宋" w:hAnsi="仿宋" w:cs="楷体_GB2312"/>
        </w:rPr>
        <w:t>，包括发现的问题、处理整改、典型案例、意见建议等</w:t>
      </w:r>
      <w:r w:rsidRPr="00E478FC">
        <w:rPr>
          <w:rFonts w:ascii="仿宋" w:eastAsia="仿宋" w:hAnsi="仿宋" w:cs="宋体" w:hint="eastAsia"/>
        </w:rPr>
        <w:t>。</w:t>
      </w:r>
    </w:p>
    <w:p w:rsidR="00E478FC" w:rsidRPr="00E478FC" w:rsidRDefault="00E478FC" w:rsidP="00E478FC">
      <w:pPr>
        <w:spacing w:line="588" w:lineRule="exact"/>
        <w:rPr>
          <w:rFonts w:ascii="仿宋" w:eastAsia="仿宋" w:hAnsi="仿宋"/>
        </w:rPr>
      </w:pPr>
      <w:r w:rsidRPr="00E478FC">
        <w:rPr>
          <w:rFonts w:ascii="楷体" w:eastAsia="楷体" w:hAnsi="楷体"/>
          <w:b/>
          <w:bCs/>
        </w:rPr>
        <w:t xml:space="preserve">    （三）坚持实事求是，反对形式主义官僚主义。</w:t>
      </w:r>
      <w:r w:rsidRPr="00E478FC">
        <w:rPr>
          <w:rFonts w:ascii="仿宋" w:eastAsia="仿宋" w:hAnsi="仿宋"/>
          <w:shd w:val="clear" w:color="auto" w:fill="FFFFFF"/>
        </w:rPr>
        <w:t>各级财政部门要充分考虑基层实际情况，特别是在疫情防控阶段，要注意统筹好疫情防控和脱贫攻坚各项任务，精准施策，灵活</w:t>
      </w:r>
      <w:r w:rsidRPr="00E478FC">
        <w:rPr>
          <w:rFonts w:ascii="仿宋" w:eastAsia="仿宋" w:hAnsi="仿宋"/>
        </w:rPr>
        <w:t>选取现场或非现场监管方式和监管手段。</w:t>
      </w:r>
      <w:r w:rsidRPr="00E478FC">
        <w:rPr>
          <w:rFonts w:ascii="仿宋" w:eastAsia="仿宋" w:hAnsi="仿宋"/>
          <w:shd w:val="clear" w:color="auto" w:fill="FFFFFF"/>
        </w:rPr>
        <w:t>注意听取多方意见建议，寓监督于服务，全面、客观、审慎看待发现的问题，实事求是作出判断。减少基层单位数据统计、报表填报、文件报送等工作，</w:t>
      </w:r>
      <w:r w:rsidRPr="00E478FC">
        <w:rPr>
          <w:rFonts w:ascii="仿宋" w:eastAsia="仿宋" w:hAnsi="仿宋"/>
        </w:rPr>
        <w:t>切实减轻基层负担，</w:t>
      </w:r>
      <w:r w:rsidRPr="00E478FC">
        <w:rPr>
          <w:rFonts w:ascii="仿宋" w:eastAsia="仿宋" w:hAnsi="仿宋"/>
          <w:shd w:val="clear" w:color="auto" w:fill="FFFFFF"/>
        </w:rPr>
        <w:t>坚决杜绝形式主义、官僚主义</w:t>
      </w:r>
      <w:r w:rsidRPr="00E478FC">
        <w:rPr>
          <w:rFonts w:ascii="仿宋" w:eastAsia="仿宋" w:hAnsi="仿宋" w:cs="宋体" w:hint="eastAsia"/>
          <w:shd w:val="clear" w:color="auto" w:fill="FFFFFF"/>
        </w:rPr>
        <w:t>。</w:t>
      </w:r>
    </w:p>
    <w:p w:rsidR="00E478FC" w:rsidRPr="00E478FC" w:rsidRDefault="00E478FC" w:rsidP="00E478FC">
      <w:pPr>
        <w:spacing w:line="588" w:lineRule="exact"/>
        <w:ind w:firstLineChars="200" w:firstLine="632"/>
        <w:rPr>
          <w:rFonts w:ascii="仿宋" w:eastAsia="仿宋" w:hAnsi="仿宋"/>
        </w:rPr>
      </w:pPr>
      <w:r w:rsidRPr="00E478FC">
        <w:rPr>
          <w:rFonts w:ascii="仿宋" w:eastAsia="仿宋" w:hAnsi="仿宋" w:hint="eastAsia"/>
        </w:rPr>
        <w:t xml:space="preserve"> </w:t>
      </w:r>
    </w:p>
    <w:p w:rsidR="00E478FC" w:rsidRPr="00E478FC" w:rsidRDefault="00E478FC" w:rsidP="00E478FC">
      <w:pPr>
        <w:spacing w:line="588" w:lineRule="exact"/>
        <w:ind w:firstLineChars="200" w:firstLine="632"/>
        <w:rPr>
          <w:rFonts w:ascii="仿宋" w:eastAsia="仿宋" w:hAnsi="仿宋"/>
        </w:rPr>
      </w:pPr>
      <w:r w:rsidRPr="00E478FC">
        <w:rPr>
          <w:rFonts w:ascii="仿宋" w:eastAsia="仿宋" w:hAnsi="仿宋" w:hint="eastAsia"/>
        </w:rPr>
        <w:t xml:space="preserve"> </w:t>
      </w:r>
    </w:p>
    <w:p w:rsidR="00E478FC" w:rsidRPr="00E478FC" w:rsidRDefault="00E478FC" w:rsidP="00E478FC">
      <w:pPr>
        <w:spacing w:line="588" w:lineRule="exact"/>
        <w:ind w:firstLineChars="1800" w:firstLine="5688"/>
        <w:rPr>
          <w:rFonts w:ascii="仿宋" w:eastAsia="仿宋" w:hAnsi="仿宋"/>
        </w:rPr>
      </w:pPr>
      <w:r w:rsidRPr="00E478FC">
        <w:rPr>
          <w:rFonts w:ascii="仿宋" w:eastAsia="仿宋" w:hAnsi="仿宋"/>
        </w:rPr>
        <w:t xml:space="preserve">财  政  </w:t>
      </w:r>
      <w:r w:rsidRPr="00E478FC">
        <w:rPr>
          <w:rFonts w:ascii="仿宋" w:eastAsia="仿宋" w:hAnsi="仿宋" w:cs="宋体" w:hint="eastAsia"/>
        </w:rPr>
        <w:t>部</w:t>
      </w:r>
    </w:p>
    <w:p w:rsidR="00E478FC" w:rsidRPr="00E478FC" w:rsidRDefault="00E478FC" w:rsidP="00E478FC">
      <w:pPr>
        <w:wordWrap w:val="0"/>
        <w:spacing w:line="588" w:lineRule="exact"/>
        <w:ind w:firstLineChars="1800" w:firstLine="5688"/>
        <w:rPr>
          <w:rFonts w:ascii="仿宋" w:eastAsia="仿宋" w:hAnsi="仿宋"/>
        </w:rPr>
      </w:pPr>
      <w:r w:rsidRPr="00E478FC">
        <w:rPr>
          <w:rFonts w:ascii="仿宋" w:eastAsia="仿宋" w:hAnsi="仿宋"/>
        </w:rPr>
        <w:t>2020年6月5</w:t>
      </w:r>
      <w:r w:rsidRPr="00E478FC">
        <w:rPr>
          <w:rFonts w:ascii="仿宋" w:eastAsia="仿宋" w:hAnsi="仿宋" w:cs="宋体" w:hint="eastAsia"/>
        </w:rPr>
        <w:t>日</w:t>
      </w:r>
    </w:p>
    <w:p w:rsidR="00C2263F" w:rsidRPr="00E478FC" w:rsidRDefault="00C2263F" w:rsidP="00E478FC">
      <w:pPr>
        <w:rPr>
          <w:rFonts w:ascii="仿宋" w:eastAsia="仿宋" w:hAnsi="仿宋"/>
        </w:rPr>
      </w:pPr>
    </w:p>
    <w:sectPr w:rsidR="00C2263F" w:rsidRPr="00E478FC" w:rsidSect="00C226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B4" w:rsidRDefault="003976B4" w:rsidP="00E478FC">
      <w:pPr>
        <w:spacing w:line="240" w:lineRule="auto"/>
      </w:pPr>
      <w:r>
        <w:separator/>
      </w:r>
    </w:p>
  </w:endnote>
  <w:endnote w:type="continuationSeparator" w:id="1">
    <w:p w:rsidR="003976B4" w:rsidRDefault="003976B4" w:rsidP="00E478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B4" w:rsidRDefault="003976B4" w:rsidP="00E478FC">
      <w:pPr>
        <w:spacing w:line="240" w:lineRule="auto"/>
      </w:pPr>
      <w:r>
        <w:separator/>
      </w:r>
    </w:p>
  </w:footnote>
  <w:footnote w:type="continuationSeparator" w:id="1">
    <w:p w:rsidR="003976B4" w:rsidRDefault="003976B4" w:rsidP="00E478F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8A0"/>
    <w:rsid w:val="000828A0"/>
    <w:rsid w:val="003976B4"/>
    <w:rsid w:val="004E1A11"/>
    <w:rsid w:val="00511FA9"/>
    <w:rsid w:val="005515E5"/>
    <w:rsid w:val="00645393"/>
    <w:rsid w:val="00832316"/>
    <w:rsid w:val="008F7EF3"/>
    <w:rsid w:val="00BE647B"/>
    <w:rsid w:val="00C2263F"/>
    <w:rsid w:val="00CB3C82"/>
    <w:rsid w:val="00CD5BEC"/>
    <w:rsid w:val="00D114A9"/>
    <w:rsid w:val="00E11681"/>
    <w:rsid w:val="00E478FC"/>
    <w:rsid w:val="00EF3C41"/>
    <w:rsid w:val="00FC38CE"/>
    <w:rsid w:val="19796E92"/>
    <w:rsid w:val="690B4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FC"/>
    <w:pPr>
      <w:widowControl w:val="0"/>
      <w:autoSpaceDE w:val="0"/>
      <w:autoSpaceDN w:val="0"/>
      <w:adjustRightInd w:val="0"/>
      <w:snapToGrid w:val="0"/>
      <w:spacing w:line="588" w:lineRule="atLeast"/>
      <w:jc w:val="both"/>
    </w:pPr>
    <w:rPr>
      <w:rFonts w:ascii="宋体" w:eastAsia="仿宋_GB2312" w:hAnsi="宋体" w:cs="Times New Roman"/>
      <w:spacing w:val="-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2263F"/>
    <w:pPr>
      <w:tabs>
        <w:tab w:val="center" w:pos="4153"/>
        <w:tab w:val="right" w:pos="8306"/>
      </w:tabs>
      <w:autoSpaceDE/>
      <w:autoSpaceDN/>
      <w:adjustRightInd/>
      <w:spacing w:line="240" w:lineRule="auto"/>
      <w:jc w:val="left"/>
    </w:pPr>
    <w:rPr>
      <w:rFonts w:asciiTheme="minorHAnsi" w:eastAsiaTheme="minorEastAsia" w:hAnsiTheme="minorHAnsi" w:cstheme="minorBidi"/>
      <w:spacing w:val="0"/>
      <w:sz w:val="18"/>
      <w:szCs w:val="18"/>
    </w:rPr>
  </w:style>
  <w:style w:type="paragraph" w:styleId="a4">
    <w:name w:val="header"/>
    <w:basedOn w:val="a"/>
    <w:link w:val="Char0"/>
    <w:uiPriority w:val="99"/>
    <w:semiHidden/>
    <w:unhideWhenUsed/>
    <w:rsid w:val="00C2263F"/>
    <w:pPr>
      <w:pBdr>
        <w:bottom w:val="single" w:sz="6" w:space="1" w:color="auto"/>
      </w:pBdr>
      <w:tabs>
        <w:tab w:val="center" w:pos="4153"/>
        <w:tab w:val="right" w:pos="8306"/>
      </w:tabs>
      <w:autoSpaceDE/>
      <w:autoSpaceDN/>
      <w:adjustRightInd/>
      <w:spacing w:line="240" w:lineRule="auto"/>
      <w:jc w:val="center"/>
    </w:pPr>
    <w:rPr>
      <w:rFonts w:asciiTheme="minorHAnsi" w:eastAsiaTheme="minorEastAsia" w:hAnsiTheme="minorHAnsi" w:cstheme="minorBidi"/>
      <w:spacing w:val="0"/>
      <w:sz w:val="18"/>
      <w:szCs w:val="18"/>
    </w:rPr>
  </w:style>
  <w:style w:type="paragraph" w:styleId="a5">
    <w:name w:val="Normal (Web)"/>
    <w:basedOn w:val="a"/>
    <w:uiPriority w:val="99"/>
    <w:semiHidden/>
    <w:unhideWhenUsed/>
    <w:qFormat/>
    <w:rsid w:val="00C2263F"/>
    <w:pPr>
      <w:widowControl/>
      <w:autoSpaceDE/>
      <w:autoSpaceDN/>
      <w:adjustRightInd/>
      <w:snapToGrid/>
      <w:spacing w:before="100" w:beforeAutospacing="1" w:after="100" w:afterAutospacing="1" w:line="240" w:lineRule="auto"/>
      <w:jc w:val="left"/>
    </w:pPr>
    <w:rPr>
      <w:rFonts w:eastAsia="宋体" w:cs="宋体"/>
      <w:spacing w:val="0"/>
      <w:kern w:val="0"/>
      <w:sz w:val="24"/>
      <w:szCs w:val="24"/>
    </w:rPr>
  </w:style>
  <w:style w:type="character" w:customStyle="1" w:styleId="Char0">
    <w:name w:val="页眉 Char"/>
    <w:basedOn w:val="a0"/>
    <w:link w:val="a4"/>
    <w:uiPriority w:val="99"/>
    <w:semiHidden/>
    <w:rsid w:val="00C2263F"/>
    <w:rPr>
      <w:sz w:val="18"/>
      <w:szCs w:val="18"/>
    </w:rPr>
  </w:style>
  <w:style w:type="character" w:customStyle="1" w:styleId="Char">
    <w:name w:val="页脚 Char"/>
    <w:basedOn w:val="a0"/>
    <w:link w:val="a3"/>
    <w:uiPriority w:val="99"/>
    <w:semiHidden/>
    <w:rsid w:val="00C2263F"/>
    <w:rPr>
      <w:sz w:val="18"/>
      <w:szCs w:val="18"/>
    </w:rPr>
  </w:style>
  <w:style w:type="paragraph" w:styleId="a6">
    <w:name w:val="Body Text"/>
    <w:basedOn w:val="a"/>
    <w:link w:val="Char1"/>
    <w:uiPriority w:val="99"/>
    <w:unhideWhenUsed/>
    <w:rsid w:val="00E478FC"/>
    <w:rPr>
      <w:kern w:val="0"/>
    </w:rPr>
  </w:style>
  <w:style w:type="character" w:customStyle="1" w:styleId="Char1">
    <w:name w:val="正文文本 Char"/>
    <w:basedOn w:val="a0"/>
    <w:link w:val="a6"/>
    <w:uiPriority w:val="99"/>
    <w:rsid w:val="00E478FC"/>
    <w:rPr>
      <w:rFonts w:ascii="宋体" w:eastAsia="仿宋_GB2312" w:hAnsi="宋体" w:cs="Times New Roman"/>
      <w:spacing w:val="-2"/>
      <w:sz w:val="32"/>
      <w:szCs w:val="32"/>
    </w:rPr>
  </w:style>
</w:styles>
</file>

<file path=word/webSettings.xml><?xml version="1.0" encoding="utf-8"?>
<w:webSettings xmlns:r="http://schemas.openxmlformats.org/officeDocument/2006/relationships" xmlns:w="http://schemas.openxmlformats.org/wordprocessingml/2006/main">
  <w:divs>
    <w:div w:id="7617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guor</cp:lastModifiedBy>
  <cp:revision>3</cp:revision>
  <dcterms:created xsi:type="dcterms:W3CDTF">2020-06-28T10:30:00Z</dcterms:created>
  <dcterms:modified xsi:type="dcterms:W3CDTF">2020-06-29T07:02:00Z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